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977" w:rsidRPr="00887977" w:rsidRDefault="00887977" w:rsidP="00887977">
      <w:pPr>
        <w:shd w:val="clear" w:color="auto" w:fill="FFFFFF"/>
        <w:spacing w:after="411" w:line="374" w:lineRule="atLeast"/>
        <w:jc w:val="center"/>
        <w:outlineLvl w:val="0"/>
        <w:rPr>
          <w:rFonts w:ascii="Times New Roman" w:eastAsia="Times New Roman" w:hAnsi="Times New Roman" w:cs="Times New Roman"/>
          <w:color w:val="1F262D"/>
          <w:sz w:val="24"/>
          <w:szCs w:val="24"/>
        </w:rPr>
      </w:pPr>
      <w:r w:rsidRPr="00887977">
        <w:rPr>
          <w:rFonts w:ascii="Times New Roman" w:eastAsia="Times New Roman" w:hAnsi="Times New Roman" w:cs="Times New Roman"/>
          <w:b/>
          <w:bCs/>
          <w:caps/>
          <w:color w:val="202731"/>
          <w:kern w:val="36"/>
          <w:sz w:val="24"/>
          <w:szCs w:val="24"/>
        </w:rPr>
        <w:t>ПРЕДМЕТЫ</w:t>
      </w:r>
    </w:p>
    <w:p w:rsidR="00887977" w:rsidRPr="00887977" w:rsidRDefault="00887977" w:rsidP="00887977">
      <w:pPr>
        <w:spacing w:after="0" w:line="240" w:lineRule="auto"/>
        <w:rPr>
          <w:rFonts w:ascii="Times New Roman" w:eastAsia="Times New Roman" w:hAnsi="Times New Roman" w:cs="Times New Roman"/>
          <w:sz w:val="24"/>
          <w:szCs w:val="24"/>
        </w:rPr>
      </w:pPr>
      <w:r w:rsidRPr="00887977">
        <w:rPr>
          <w:rFonts w:ascii="Times New Roman" w:eastAsia="Times New Roman" w:hAnsi="Times New Roman" w:cs="Times New Roman"/>
          <w:color w:val="1F262D"/>
          <w:sz w:val="24"/>
          <w:szCs w:val="24"/>
          <w:shd w:val="clear" w:color="auto" w:fill="FFFFFF"/>
        </w:rPr>
        <w:t>Государственная итоговая аттестация по образовательным программам основного общего образования включает в себя:</w:t>
      </w:r>
      <w:r w:rsidRPr="00887977">
        <w:rPr>
          <w:rFonts w:ascii="Times New Roman" w:eastAsia="Times New Roman" w:hAnsi="Times New Roman" w:cs="Times New Roman"/>
          <w:color w:val="1F262D"/>
          <w:sz w:val="24"/>
          <w:szCs w:val="24"/>
        </w:rPr>
        <w:br/>
      </w:r>
      <w:r w:rsidRPr="00887977">
        <w:rPr>
          <w:rFonts w:ascii="Times New Roman" w:eastAsia="Times New Roman" w:hAnsi="Times New Roman" w:cs="Times New Roman"/>
          <w:color w:val="1F262D"/>
          <w:sz w:val="24"/>
          <w:szCs w:val="24"/>
        </w:rPr>
        <w:br/>
      </w:r>
      <w:r w:rsidRPr="00887977">
        <w:rPr>
          <w:rFonts w:ascii="Times New Roman" w:eastAsia="Times New Roman" w:hAnsi="Times New Roman" w:cs="Times New Roman"/>
          <w:color w:val="1F262D"/>
          <w:sz w:val="24"/>
          <w:szCs w:val="24"/>
          <w:shd w:val="clear" w:color="auto" w:fill="FFFFFF"/>
        </w:rPr>
        <w:t>Обязательные экзамены:</w:t>
      </w:r>
      <w:r w:rsidRPr="00887977">
        <w:rPr>
          <w:rFonts w:ascii="Times New Roman" w:eastAsia="Times New Roman" w:hAnsi="Times New Roman" w:cs="Times New Roman"/>
          <w:color w:val="1F262D"/>
          <w:sz w:val="24"/>
          <w:szCs w:val="24"/>
        </w:rPr>
        <w:t> </w:t>
      </w:r>
      <w:r w:rsidRPr="00887977">
        <w:rPr>
          <w:rFonts w:ascii="Times New Roman" w:eastAsia="Times New Roman" w:hAnsi="Times New Roman" w:cs="Times New Roman"/>
          <w:color w:val="1F262D"/>
          <w:sz w:val="24"/>
          <w:szCs w:val="24"/>
        </w:rPr>
        <w:br/>
      </w:r>
    </w:p>
    <w:p w:rsidR="00887977" w:rsidRPr="00887977" w:rsidRDefault="00887977" w:rsidP="00887977">
      <w:pPr>
        <w:numPr>
          <w:ilvl w:val="0"/>
          <w:numId w:val="1"/>
        </w:numPr>
        <w:shd w:val="clear" w:color="auto" w:fill="FFFFFF"/>
        <w:spacing w:after="0" w:line="314" w:lineRule="atLeast"/>
        <w:ind w:left="0"/>
        <w:rPr>
          <w:rFonts w:ascii="Times New Roman" w:eastAsia="Times New Roman" w:hAnsi="Times New Roman" w:cs="Times New Roman"/>
          <w:color w:val="1F262D"/>
          <w:sz w:val="24"/>
          <w:szCs w:val="24"/>
        </w:rPr>
      </w:pPr>
      <w:r w:rsidRPr="00887977">
        <w:rPr>
          <w:rFonts w:ascii="Times New Roman" w:eastAsia="Times New Roman" w:hAnsi="Times New Roman" w:cs="Times New Roman"/>
          <w:color w:val="1F262D"/>
          <w:sz w:val="24"/>
          <w:szCs w:val="24"/>
        </w:rPr>
        <w:t>по русскому языку и математике</w:t>
      </w:r>
    </w:p>
    <w:p w:rsidR="00887977" w:rsidRPr="00887977" w:rsidRDefault="00887977" w:rsidP="00887977">
      <w:pPr>
        <w:spacing w:after="0" w:line="240" w:lineRule="auto"/>
        <w:rPr>
          <w:rFonts w:ascii="Times New Roman" w:eastAsia="Times New Roman" w:hAnsi="Times New Roman" w:cs="Times New Roman"/>
          <w:sz w:val="24"/>
          <w:szCs w:val="24"/>
        </w:rPr>
      </w:pPr>
      <w:r w:rsidRPr="00887977">
        <w:rPr>
          <w:rFonts w:ascii="Times New Roman" w:eastAsia="Times New Roman" w:hAnsi="Times New Roman" w:cs="Times New Roman"/>
          <w:color w:val="1F262D"/>
          <w:sz w:val="24"/>
          <w:szCs w:val="24"/>
          <w:shd w:val="clear" w:color="auto" w:fill="FFFFFF"/>
        </w:rPr>
        <w:t>Экзамены по выбору:</w:t>
      </w:r>
      <w:r w:rsidRPr="00887977">
        <w:rPr>
          <w:rFonts w:ascii="Times New Roman" w:eastAsia="Times New Roman" w:hAnsi="Times New Roman" w:cs="Times New Roman"/>
          <w:color w:val="1F262D"/>
          <w:sz w:val="24"/>
          <w:szCs w:val="24"/>
        </w:rPr>
        <w:br/>
      </w:r>
    </w:p>
    <w:p w:rsidR="00887977" w:rsidRPr="00887977" w:rsidRDefault="00887977" w:rsidP="00887977">
      <w:pPr>
        <w:numPr>
          <w:ilvl w:val="0"/>
          <w:numId w:val="2"/>
        </w:numPr>
        <w:shd w:val="clear" w:color="auto" w:fill="FFFFFF"/>
        <w:spacing w:after="0" w:line="314" w:lineRule="atLeast"/>
        <w:ind w:left="0"/>
        <w:rPr>
          <w:rFonts w:ascii="Times New Roman" w:eastAsia="Times New Roman" w:hAnsi="Times New Roman" w:cs="Times New Roman"/>
          <w:color w:val="1F262D"/>
          <w:sz w:val="24"/>
          <w:szCs w:val="24"/>
        </w:rPr>
      </w:pPr>
      <w:r w:rsidRPr="00887977">
        <w:rPr>
          <w:rFonts w:ascii="Times New Roman" w:eastAsia="Times New Roman" w:hAnsi="Times New Roman" w:cs="Times New Roman"/>
          <w:color w:val="1F262D"/>
          <w:sz w:val="24"/>
          <w:szCs w:val="24"/>
        </w:rPr>
        <w:t>Литература</w:t>
      </w:r>
    </w:p>
    <w:p w:rsidR="00887977" w:rsidRPr="00887977" w:rsidRDefault="00887977" w:rsidP="00887977">
      <w:pPr>
        <w:numPr>
          <w:ilvl w:val="0"/>
          <w:numId w:val="2"/>
        </w:numPr>
        <w:shd w:val="clear" w:color="auto" w:fill="FFFFFF"/>
        <w:spacing w:after="0" w:line="314" w:lineRule="atLeast"/>
        <w:ind w:left="0"/>
        <w:rPr>
          <w:rFonts w:ascii="Times New Roman" w:eastAsia="Times New Roman" w:hAnsi="Times New Roman" w:cs="Times New Roman"/>
          <w:color w:val="1F262D"/>
          <w:sz w:val="24"/>
          <w:szCs w:val="24"/>
        </w:rPr>
      </w:pPr>
      <w:r w:rsidRPr="00887977">
        <w:rPr>
          <w:rFonts w:ascii="Times New Roman" w:eastAsia="Times New Roman" w:hAnsi="Times New Roman" w:cs="Times New Roman"/>
          <w:color w:val="1F262D"/>
          <w:sz w:val="24"/>
          <w:szCs w:val="24"/>
        </w:rPr>
        <w:t>Физика</w:t>
      </w:r>
    </w:p>
    <w:p w:rsidR="00887977" w:rsidRPr="00887977" w:rsidRDefault="00887977" w:rsidP="00887977">
      <w:pPr>
        <w:numPr>
          <w:ilvl w:val="0"/>
          <w:numId w:val="2"/>
        </w:numPr>
        <w:shd w:val="clear" w:color="auto" w:fill="FFFFFF"/>
        <w:spacing w:after="0" w:line="314" w:lineRule="atLeast"/>
        <w:ind w:left="0"/>
        <w:rPr>
          <w:rFonts w:ascii="Times New Roman" w:eastAsia="Times New Roman" w:hAnsi="Times New Roman" w:cs="Times New Roman"/>
          <w:color w:val="1F262D"/>
          <w:sz w:val="24"/>
          <w:szCs w:val="24"/>
        </w:rPr>
      </w:pPr>
      <w:r w:rsidRPr="00887977">
        <w:rPr>
          <w:rFonts w:ascii="Times New Roman" w:eastAsia="Times New Roman" w:hAnsi="Times New Roman" w:cs="Times New Roman"/>
          <w:color w:val="1F262D"/>
          <w:sz w:val="24"/>
          <w:szCs w:val="24"/>
        </w:rPr>
        <w:t>Химия</w:t>
      </w:r>
    </w:p>
    <w:p w:rsidR="00887977" w:rsidRPr="00887977" w:rsidRDefault="00887977" w:rsidP="00887977">
      <w:pPr>
        <w:numPr>
          <w:ilvl w:val="0"/>
          <w:numId w:val="2"/>
        </w:numPr>
        <w:shd w:val="clear" w:color="auto" w:fill="FFFFFF"/>
        <w:spacing w:after="0" w:line="314" w:lineRule="atLeast"/>
        <w:ind w:left="0"/>
        <w:rPr>
          <w:rFonts w:ascii="Times New Roman" w:eastAsia="Times New Roman" w:hAnsi="Times New Roman" w:cs="Times New Roman"/>
          <w:color w:val="1F262D"/>
          <w:sz w:val="24"/>
          <w:szCs w:val="24"/>
        </w:rPr>
      </w:pPr>
      <w:r w:rsidRPr="00887977">
        <w:rPr>
          <w:rFonts w:ascii="Times New Roman" w:eastAsia="Times New Roman" w:hAnsi="Times New Roman" w:cs="Times New Roman"/>
          <w:color w:val="1F262D"/>
          <w:sz w:val="24"/>
          <w:szCs w:val="24"/>
        </w:rPr>
        <w:t>Биология</w:t>
      </w:r>
    </w:p>
    <w:p w:rsidR="00887977" w:rsidRPr="00887977" w:rsidRDefault="00887977" w:rsidP="00887977">
      <w:pPr>
        <w:numPr>
          <w:ilvl w:val="0"/>
          <w:numId w:val="2"/>
        </w:numPr>
        <w:shd w:val="clear" w:color="auto" w:fill="FFFFFF"/>
        <w:spacing w:after="0" w:line="314" w:lineRule="atLeast"/>
        <w:ind w:left="0"/>
        <w:rPr>
          <w:rFonts w:ascii="Times New Roman" w:eastAsia="Times New Roman" w:hAnsi="Times New Roman" w:cs="Times New Roman"/>
          <w:color w:val="1F262D"/>
          <w:sz w:val="24"/>
          <w:szCs w:val="24"/>
        </w:rPr>
      </w:pPr>
      <w:r w:rsidRPr="00887977">
        <w:rPr>
          <w:rFonts w:ascii="Times New Roman" w:eastAsia="Times New Roman" w:hAnsi="Times New Roman" w:cs="Times New Roman"/>
          <w:color w:val="1F262D"/>
          <w:sz w:val="24"/>
          <w:szCs w:val="24"/>
        </w:rPr>
        <w:t>География</w:t>
      </w:r>
    </w:p>
    <w:p w:rsidR="00887977" w:rsidRPr="00887977" w:rsidRDefault="00887977" w:rsidP="00887977">
      <w:pPr>
        <w:numPr>
          <w:ilvl w:val="0"/>
          <w:numId w:val="2"/>
        </w:numPr>
        <w:shd w:val="clear" w:color="auto" w:fill="FFFFFF"/>
        <w:spacing w:after="0" w:line="314" w:lineRule="atLeast"/>
        <w:ind w:left="0"/>
        <w:rPr>
          <w:rFonts w:ascii="Times New Roman" w:eastAsia="Times New Roman" w:hAnsi="Times New Roman" w:cs="Times New Roman"/>
          <w:color w:val="1F262D"/>
          <w:sz w:val="24"/>
          <w:szCs w:val="24"/>
        </w:rPr>
      </w:pPr>
      <w:r w:rsidRPr="00887977">
        <w:rPr>
          <w:rFonts w:ascii="Times New Roman" w:eastAsia="Times New Roman" w:hAnsi="Times New Roman" w:cs="Times New Roman"/>
          <w:color w:val="1F262D"/>
          <w:sz w:val="24"/>
          <w:szCs w:val="24"/>
        </w:rPr>
        <w:t>История</w:t>
      </w:r>
    </w:p>
    <w:p w:rsidR="00887977" w:rsidRPr="00887977" w:rsidRDefault="00887977" w:rsidP="00887977">
      <w:pPr>
        <w:numPr>
          <w:ilvl w:val="0"/>
          <w:numId w:val="2"/>
        </w:numPr>
        <w:shd w:val="clear" w:color="auto" w:fill="FFFFFF"/>
        <w:spacing w:after="0" w:line="314" w:lineRule="atLeast"/>
        <w:ind w:left="0"/>
        <w:rPr>
          <w:rFonts w:ascii="Times New Roman" w:eastAsia="Times New Roman" w:hAnsi="Times New Roman" w:cs="Times New Roman"/>
          <w:color w:val="1F262D"/>
          <w:sz w:val="24"/>
          <w:szCs w:val="24"/>
        </w:rPr>
      </w:pPr>
      <w:r w:rsidRPr="00887977">
        <w:rPr>
          <w:rFonts w:ascii="Times New Roman" w:eastAsia="Times New Roman" w:hAnsi="Times New Roman" w:cs="Times New Roman"/>
          <w:color w:val="1F262D"/>
          <w:sz w:val="24"/>
          <w:szCs w:val="24"/>
        </w:rPr>
        <w:t>Обществознание</w:t>
      </w:r>
    </w:p>
    <w:p w:rsidR="00887977" w:rsidRPr="00887977" w:rsidRDefault="00887977" w:rsidP="00887977">
      <w:pPr>
        <w:numPr>
          <w:ilvl w:val="0"/>
          <w:numId w:val="2"/>
        </w:numPr>
        <w:shd w:val="clear" w:color="auto" w:fill="FFFFFF"/>
        <w:spacing w:after="0" w:line="314" w:lineRule="atLeast"/>
        <w:ind w:left="0"/>
        <w:rPr>
          <w:rFonts w:ascii="Times New Roman" w:eastAsia="Times New Roman" w:hAnsi="Times New Roman" w:cs="Times New Roman"/>
          <w:color w:val="1F262D"/>
          <w:sz w:val="24"/>
          <w:szCs w:val="24"/>
        </w:rPr>
      </w:pPr>
      <w:r w:rsidRPr="00887977">
        <w:rPr>
          <w:rFonts w:ascii="Times New Roman" w:eastAsia="Times New Roman" w:hAnsi="Times New Roman" w:cs="Times New Roman"/>
          <w:color w:val="1F262D"/>
          <w:sz w:val="24"/>
          <w:szCs w:val="24"/>
        </w:rPr>
        <w:t>Информатика и информационно-коммуникационным технологиям (ИКТ)</w:t>
      </w:r>
    </w:p>
    <w:p w:rsidR="00887977" w:rsidRPr="00887977" w:rsidRDefault="00887977" w:rsidP="00887977">
      <w:pPr>
        <w:numPr>
          <w:ilvl w:val="0"/>
          <w:numId w:val="2"/>
        </w:numPr>
        <w:shd w:val="clear" w:color="auto" w:fill="FFFFFF"/>
        <w:spacing w:after="0" w:line="314" w:lineRule="atLeast"/>
        <w:ind w:left="0"/>
        <w:rPr>
          <w:rFonts w:ascii="Times New Roman" w:eastAsia="Times New Roman" w:hAnsi="Times New Roman" w:cs="Times New Roman"/>
          <w:color w:val="1F262D"/>
          <w:sz w:val="24"/>
          <w:szCs w:val="24"/>
        </w:rPr>
      </w:pPr>
      <w:r w:rsidRPr="00887977">
        <w:rPr>
          <w:rFonts w:ascii="Times New Roman" w:eastAsia="Times New Roman" w:hAnsi="Times New Roman" w:cs="Times New Roman"/>
          <w:color w:val="1F262D"/>
          <w:sz w:val="24"/>
          <w:szCs w:val="24"/>
        </w:rPr>
        <w:t>Иностранные языки (английский, немецкий, французский и испанский языки)</w:t>
      </w:r>
    </w:p>
    <w:p w:rsidR="00887977" w:rsidRPr="00887977" w:rsidRDefault="00887977" w:rsidP="00887977">
      <w:pPr>
        <w:numPr>
          <w:ilvl w:val="0"/>
          <w:numId w:val="2"/>
        </w:numPr>
        <w:shd w:val="clear" w:color="auto" w:fill="FFFFFF"/>
        <w:spacing w:after="0" w:line="314" w:lineRule="atLeast"/>
        <w:ind w:left="0"/>
        <w:rPr>
          <w:rFonts w:ascii="Times New Roman" w:eastAsia="Times New Roman" w:hAnsi="Times New Roman" w:cs="Times New Roman"/>
          <w:color w:val="1F262D"/>
          <w:sz w:val="24"/>
          <w:szCs w:val="24"/>
        </w:rPr>
      </w:pPr>
      <w:r w:rsidRPr="00887977">
        <w:rPr>
          <w:rFonts w:ascii="Times New Roman" w:eastAsia="Times New Roman" w:hAnsi="Times New Roman" w:cs="Times New Roman"/>
          <w:color w:val="1F262D"/>
          <w:sz w:val="24"/>
          <w:szCs w:val="24"/>
        </w:rPr>
        <w:t>Родной язык из числа языков народов Российской Федерации</w:t>
      </w:r>
    </w:p>
    <w:p w:rsidR="00887977" w:rsidRPr="00887977" w:rsidRDefault="00887977" w:rsidP="00887977">
      <w:pPr>
        <w:numPr>
          <w:ilvl w:val="0"/>
          <w:numId w:val="2"/>
        </w:numPr>
        <w:shd w:val="clear" w:color="auto" w:fill="FFFFFF"/>
        <w:spacing w:after="0" w:line="314" w:lineRule="atLeast"/>
        <w:ind w:left="0"/>
        <w:rPr>
          <w:rFonts w:ascii="Times New Roman" w:eastAsia="Times New Roman" w:hAnsi="Times New Roman" w:cs="Times New Roman"/>
          <w:color w:val="1F262D"/>
          <w:sz w:val="24"/>
          <w:szCs w:val="24"/>
        </w:rPr>
      </w:pPr>
      <w:r w:rsidRPr="00887977">
        <w:rPr>
          <w:rFonts w:ascii="Times New Roman" w:eastAsia="Times New Roman" w:hAnsi="Times New Roman" w:cs="Times New Roman"/>
          <w:color w:val="1F262D"/>
          <w:sz w:val="24"/>
          <w:szCs w:val="24"/>
        </w:rPr>
        <w:t>Родная литература народов Российской Федерации</w:t>
      </w:r>
    </w:p>
    <w:p w:rsidR="0067575E" w:rsidRPr="00887977" w:rsidRDefault="00887977" w:rsidP="00887977">
      <w:pPr>
        <w:rPr>
          <w:rFonts w:ascii="Times New Roman" w:hAnsi="Times New Roman" w:cs="Times New Roman"/>
          <w:sz w:val="24"/>
          <w:szCs w:val="24"/>
        </w:rPr>
      </w:pPr>
      <w:r w:rsidRPr="00887977">
        <w:rPr>
          <w:rFonts w:ascii="Times New Roman" w:eastAsia="Times New Roman" w:hAnsi="Times New Roman" w:cs="Times New Roman"/>
          <w:color w:val="1F262D"/>
          <w:sz w:val="24"/>
          <w:szCs w:val="24"/>
        </w:rPr>
        <w:br/>
      </w:r>
      <w:r w:rsidRPr="00887977">
        <w:rPr>
          <w:rFonts w:ascii="Times New Roman" w:eastAsia="Times New Roman" w:hAnsi="Times New Roman" w:cs="Times New Roman"/>
          <w:color w:val="1F262D"/>
          <w:sz w:val="24"/>
          <w:szCs w:val="24"/>
          <w:shd w:val="clear" w:color="auto" w:fill="FFFFFF"/>
        </w:rPr>
        <w:t>Экзамены по всем учебным предметам, за исключением иностранных языков, а также родного языка и родной литературы, проводится на русском языке.</w:t>
      </w:r>
      <w:r w:rsidRPr="00887977">
        <w:rPr>
          <w:rFonts w:ascii="Times New Roman" w:eastAsia="Times New Roman" w:hAnsi="Times New Roman" w:cs="Times New Roman"/>
          <w:color w:val="1F262D"/>
          <w:sz w:val="24"/>
          <w:szCs w:val="24"/>
        </w:rPr>
        <w:t> </w:t>
      </w:r>
      <w:r w:rsidRPr="00887977">
        <w:rPr>
          <w:rFonts w:ascii="Times New Roman" w:eastAsia="Times New Roman" w:hAnsi="Times New Roman" w:cs="Times New Roman"/>
          <w:color w:val="1F262D"/>
          <w:sz w:val="24"/>
          <w:szCs w:val="24"/>
        </w:rPr>
        <w:br/>
      </w:r>
      <w:r w:rsidRPr="00887977">
        <w:rPr>
          <w:rFonts w:ascii="Times New Roman" w:eastAsia="Times New Roman" w:hAnsi="Times New Roman" w:cs="Times New Roman"/>
          <w:color w:val="1F262D"/>
          <w:sz w:val="24"/>
          <w:szCs w:val="24"/>
        </w:rPr>
        <w:br/>
      </w:r>
      <w:proofErr w:type="gramStart"/>
      <w:r w:rsidRPr="00887977">
        <w:rPr>
          <w:rFonts w:ascii="Times New Roman" w:eastAsia="Times New Roman" w:hAnsi="Times New Roman" w:cs="Times New Roman"/>
          <w:color w:val="1F262D"/>
          <w:sz w:val="24"/>
          <w:szCs w:val="24"/>
          <w:shd w:val="clear" w:color="auto" w:fill="FFFFFF"/>
        </w:rPr>
        <w:t>В случае если изучение учебного предмета инвариантной части учебного плана образовательной организации проводилось на родном языке, ГИА по учебному предмету проводится также на родном языке при условии, что при его изучении использовались учебники, включенные в утверждаемый Министерством образования и науки Российской Федерации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w:t>
      </w:r>
      <w:proofErr w:type="gramEnd"/>
      <w:r w:rsidRPr="00887977">
        <w:rPr>
          <w:rFonts w:ascii="Times New Roman" w:eastAsia="Times New Roman" w:hAnsi="Times New Roman" w:cs="Times New Roman"/>
          <w:color w:val="1F262D"/>
          <w:sz w:val="24"/>
          <w:szCs w:val="24"/>
          <w:shd w:val="clear" w:color="auto" w:fill="FFFFFF"/>
        </w:rPr>
        <w:t xml:space="preserve"> общего образования организациями, осуществляющими образовательную деятельность.</w:t>
      </w:r>
      <w:r w:rsidRPr="00887977">
        <w:rPr>
          <w:rFonts w:ascii="Times New Roman" w:eastAsia="Times New Roman" w:hAnsi="Times New Roman" w:cs="Times New Roman"/>
          <w:color w:val="1F262D"/>
          <w:sz w:val="24"/>
          <w:szCs w:val="24"/>
        </w:rPr>
        <w:t> </w:t>
      </w:r>
      <w:r w:rsidRPr="00887977">
        <w:rPr>
          <w:rFonts w:ascii="Times New Roman" w:eastAsia="Times New Roman" w:hAnsi="Times New Roman" w:cs="Times New Roman"/>
          <w:color w:val="1F262D"/>
          <w:sz w:val="24"/>
          <w:szCs w:val="24"/>
        </w:rPr>
        <w:br/>
      </w:r>
      <w:r w:rsidRPr="00887977">
        <w:rPr>
          <w:rFonts w:ascii="Times New Roman" w:eastAsia="Times New Roman" w:hAnsi="Times New Roman" w:cs="Times New Roman"/>
          <w:color w:val="1F262D"/>
          <w:sz w:val="24"/>
          <w:szCs w:val="24"/>
        </w:rPr>
        <w:br/>
      </w:r>
      <w:r w:rsidRPr="00887977">
        <w:rPr>
          <w:rFonts w:ascii="Times New Roman" w:eastAsia="Times New Roman" w:hAnsi="Times New Roman" w:cs="Times New Roman"/>
          <w:color w:val="1F262D"/>
          <w:sz w:val="24"/>
          <w:szCs w:val="24"/>
          <w:shd w:val="clear" w:color="auto" w:fill="FFFFFF"/>
        </w:rPr>
        <w:t xml:space="preserve">Выбранные </w:t>
      </w:r>
      <w:proofErr w:type="gramStart"/>
      <w:r w:rsidRPr="00887977">
        <w:rPr>
          <w:rFonts w:ascii="Times New Roman" w:eastAsia="Times New Roman" w:hAnsi="Times New Roman" w:cs="Times New Roman"/>
          <w:color w:val="1F262D"/>
          <w:sz w:val="24"/>
          <w:szCs w:val="24"/>
          <w:shd w:val="clear" w:color="auto" w:fill="FFFFFF"/>
        </w:rPr>
        <w:t>обучающимся</w:t>
      </w:r>
      <w:proofErr w:type="gramEnd"/>
      <w:r w:rsidRPr="00887977">
        <w:rPr>
          <w:rFonts w:ascii="Times New Roman" w:eastAsia="Times New Roman" w:hAnsi="Times New Roman" w:cs="Times New Roman"/>
          <w:color w:val="1F262D"/>
          <w:sz w:val="24"/>
          <w:szCs w:val="24"/>
          <w:shd w:val="clear" w:color="auto" w:fill="FFFFFF"/>
        </w:rPr>
        <w:t xml:space="preserve"> учебные предметы указываются в заявлении, которое он подает в образовательную организацию до 1 марта текущего года.</w:t>
      </w:r>
      <w:r w:rsidRPr="00887977">
        <w:rPr>
          <w:rFonts w:ascii="Times New Roman" w:eastAsia="Times New Roman" w:hAnsi="Times New Roman" w:cs="Times New Roman"/>
          <w:color w:val="1F262D"/>
          <w:sz w:val="24"/>
          <w:szCs w:val="24"/>
        </w:rPr>
        <w:br/>
      </w:r>
      <w:r w:rsidRPr="00887977">
        <w:rPr>
          <w:rFonts w:ascii="Times New Roman" w:eastAsia="Times New Roman" w:hAnsi="Times New Roman" w:cs="Times New Roman"/>
          <w:color w:val="1F262D"/>
          <w:sz w:val="24"/>
          <w:szCs w:val="24"/>
        </w:rPr>
        <w:br/>
      </w:r>
      <w:r w:rsidRPr="00887977">
        <w:rPr>
          <w:rFonts w:ascii="Times New Roman" w:eastAsia="Times New Roman" w:hAnsi="Times New Roman" w:cs="Times New Roman"/>
          <w:color w:val="1F262D"/>
          <w:sz w:val="24"/>
          <w:szCs w:val="24"/>
          <w:shd w:val="clear" w:color="auto" w:fill="FFFFFF"/>
        </w:rPr>
        <w:t>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w:t>
      </w:r>
      <w:r w:rsidRPr="00887977">
        <w:rPr>
          <w:rFonts w:ascii="Times New Roman" w:eastAsia="Times New Roman" w:hAnsi="Times New Roman" w:cs="Times New Roman"/>
          <w:color w:val="1F262D"/>
          <w:sz w:val="24"/>
          <w:szCs w:val="24"/>
        </w:rPr>
        <w:t> </w:t>
      </w:r>
      <w:r w:rsidRPr="00887977">
        <w:rPr>
          <w:rFonts w:ascii="Times New Roman" w:eastAsia="Times New Roman" w:hAnsi="Times New Roman" w:cs="Times New Roman"/>
          <w:color w:val="1F262D"/>
          <w:sz w:val="24"/>
          <w:szCs w:val="24"/>
        </w:rPr>
        <w:br/>
      </w:r>
      <w:r w:rsidRPr="00887977">
        <w:rPr>
          <w:rFonts w:ascii="Times New Roman" w:eastAsia="Times New Roman" w:hAnsi="Times New Roman" w:cs="Times New Roman"/>
          <w:color w:val="1F262D"/>
          <w:sz w:val="24"/>
          <w:szCs w:val="24"/>
          <w:shd w:val="clear" w:color="auto" w:fill="FFFFFF"/>
        </w:rPr>
        <w:t>В этом случае обучающийся подает заявление в государственную экзаменационную комиссию (ГЭК) с указанием измененного перечня учебных предметов, по которым он планирует пройти ГИА, и причины изменения заявленного ранее перечня.</w:t>
      </w:r>
      <w:r w:rsidRPr="00887977">
        <w:rPr>
          <w:rFonts w:ascii="Times New Roman" w:eastAsia="Times New Roman" w:hAnsi="Times New Roman" w:cs="Times New Roman"/>
          <w:color w:val="1F262D"/>
          <w:sz w:val="24"/>
          <w:szCs w:val="24"/>
        </w:rPr>
        <w:t> </w:t>
      </w:r>
      <w:r w:rsidRPr="00887977">
        <w:rPr>
          <w:rFonts w:ascii="Times New Roman" w:eastAsia="Times New Roman" w:hAnsi="Times New Roman" w:cs="Times New Roman"/>
          <w:color w:val="1F262D"/>
          <w:sz w:val="24"/>
          <w:szCs w:val="24"/>
        </w:rPr>
        <w:br/>
      </w:r>
      <w:r w:rsidRPr="00887977">
        <w:rPr>
          <w:rFonts w:ascii="Times New Roman" w:eastAsia="Times New Roman" w:hAnsi="Times New Roman" w:cs="Times New Roman"/>
          <w:color w:val="1F262D"/>
          <w:sz w:val="24"/>
          <w:szCs w:val="24"/>
        </w:rPr>
        <w:br/>
      </w:r>
      <w:r w:rsidRPr="00887977">
        <w:rPr>
          <w:rFonts w:ascii="Times New Roman" w:eastAsia="Times New Roman" w:hAnsi="Times New Roman" w:cs="Times New Roman"/>
          <w:color w:val="1F262D"/>
          <w:sz w:val="24"/>
          <w:szCs w:val="24"/>
          <w:shd w:val="clear" w:color="auto" w:fill="FFFFFF"/>
        </w:rPr>
        <w:t>Такое заявление подается не позднее, чем за месяц до начала соответствующих экзаменов.</w:t>
      </w:r>
      <w:r w:rsidRPr="00887977">
        <w:rPr>
          <w:rFonts w:ascii="Times New Roman" w:eastAsia="Times New Roman" w:hAnsi="Times New Roman" w:cs="Times New Roman"/>
          <w:color w:val="1F262D"/>
          <w:sz w:val="24"/>
          <w:szCs w:val="24"/>
        </w:rPr>
        <w:t> </w:t>
      </w:r>
    </w:p>
    <w:sectPr w:rsidR="0067575E" w:rsidRPr="00887977" w:rsidSect="00887977">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531C7B"/>
    <w:multiLevelType w:val="multilevel"/>
    <w:tmpl w:val="FF4A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D7705E"/>
    <w:multiLevelType w:val="multilevel"/>
    <w:tmpl w:val="2754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887977"/>
    <w:rsid w:val="0067575E"/>
    <w:rsid w:val="008879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879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7977"/>
    <w:rPr>
      <w:rFonts w:ascii="Times New Roman" w:eastAsia="Times New Roman" w:hAnsi="Times New Roman" w:cs="Times New Roman"/>
      <w:b/>
      <w:bCs/>
      <w:kern w:val="36"/>
      <w:sz w:val="48"/>
      <w:szCs w:val="48"/>
    </w:rPr>
  </w:style>
  <w:style w:type="character" w:customStyle="1" w:styleId="apple-converted-space">
    <w:name w:val="apple-converted-space"/>
    <w:basedOn w:val="a0"/>
    <w:rsid w:val="00887977"/>
  </w:style>
  <w:style w:type="paragraph" w:styleId="a3">
    <w:name w:val="Balloon Text"/>
    <w:basedOn w:val="a"/>
    <w:link w:val="a4"/>
    <w:uiPriority w:val="99"/>
    <w:semiHidden/>
    <w:unhideWhenUsed/>
    <w:rsid w:val="008879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79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7047471">
      <w:bodyDiv w:val="1"/>
      <w:marLeft w:val="0"/>
      <w:marRight w:val="0"/>
      <w:marTop w:val="0"/>
      <w:marBottom w:val="0"/>
      <w:divBdr>
        <w:top w:val="none" w:sz="0" w:space="0" w:color="auto"/>
        <w:left w:val="none" w:sz="0" w:space="0" w:color="auto"/>
        <w:bottom w:val="none" w:sz="0" w:space="0" w:color="auto"/>
        <w:right w:val="none" w:sz="0" w:space="0" w:color="auto"/>
      </w:divBdr>
      <w:divsChild>
        <w:div w:id="842279997">
          <w:marLeft w:val="0"/>
          <w:marRight w:val="0"/>
          <w:marTop w:val="0"/>
          <w:marBottom w:val="0"/>
          <w:divBdr>
            <w:top w:val="none" w:sz="0" w:space="0" w:color="auto"/>
            <w:left w:val="none" w:sz="0" w:space="0" w:color="auto"/>
            <w:bottom w:val="none" w:sz="0" w:space="0" w:color="auto"/>
            <w:right w:val="none" w:sz="0" w:space="0" w:color="auto"/>
          </w:divBdr>
          <w:divsChild>
            <w:div w:id="8316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zxc</dc:creator>
  <cp:keywords/>
  <dc:description/>
  <cp:lastModifiedBy>zxc</cp:lastModifiedBy>
  <cp:revision>3</cp:revision>
  <dcterms:created xsi:type="dcterms:W3CDTF">2016-02-25T07:04:00Z</dcterms:created>
  <dcterms:modified xsi:type="dcterms:W3CDTF">2016-02-25T07:05:00Z</dcterms:modified>
</cp:coreProperties>
</file>