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BDE" w:rsidRPr="00100BDE" w:rsidRDefault="00100BDE" w:rsidP="00100BDE">
      <w:pPr>
        <w:shd w:val="clear" w:color="auto" w:fill="FFFFFF"/>
        <w:spacing w:after="411" w:line="374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</w:pPr>
      <w:r w:rsidRPr="00100BDE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  <w:t>ЭКЗАМЕНАЦИОННЫЕ МАТЕРИАЛЫ</w:t>
      </w:r>
    </w:p>
    <w:p w:rsidR="00100BDE" w:rsidRPr="00100BDE" w:rsidRDefault="00100BDE" w:rsidP="00100BDE">
      <w:pPr>
        <w:shd w:val="clear" w:color="auto" w:fill="FFFFFF"/>
        <w:spacing w:after="0" w:line="314" w:lineRule="atLeast"/>
        <w:rPr>
          <w:rFonts w:ascii="Times New Roman" w:eastAsia="Times New Roman" w:hAnsi="Times New Roman" w:cs="Times New Roman"/>
          <w:color w:val="1F262D"/>
        </w:rPr>
      </w:pPr>
    </w:p>
    <w:p w:rsidR="00100BDE" w:rsidRPr="00100BDE" w:rsidRDefault="00100BDE" w:rsidP="00100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Экзаменационные материалы ГИА 9 включают в себя: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</w:p>
    <w:p w:rsidR="00100BDE" w:rsidRPr="00100BDE" w:rsidRDefault="00100BDE" w:rsidP="00100BDE">
      <w:pPr>
        <w:numPr>
          <w:ilvl w:val="0"/>
          <w:numId w:val="1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100BDE">
        <w:rPr>
          <w:rFonts w:ascii="Times New Roman" w:eastAsia="Times New Roman" w:hAnsi="Times New Roman" w:cs="Times New Roman"/>
          <w:color w:val="1F262D"/>
        </w:rPr>
        <w:t>контрольные измерительные материалы (КИМ) для проведения ОГЭ;</w:t>
      </w:r>
    </w:p>
    <w:p w:rsidR="00100BDE" w:rsidRPr="00100BDE" w:rsidRDefault="00100BDE" w:rsidP="00100BDE">
      <w:pPr>
        <w:numPr>
          <w:ilvl w:val="0"/>
          <w:numId w:val="1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100BDE">
        <w:rPr>
          <w:rFonts w:ascii="Times New Roman" w:eastAsia="Times New Roman" w:hAnsi="Times New Roman" w:cs="Times New Roman"/>
          <w:color w:val="1F262D"/>
        </w:rPr>
        <w:t>тексты, темы, задания, билеты для проведения ГВЭ;</w:t>
      </w:r>
    </w:p>
    <w:p w:rsidR="00100BDE" w:rsidRPr="00100BDE" w:rsidRDefault="00100BDE" w:rsidP="00100BDE">
      <w:pPr>
        <w:numPr>
          <w:ilvl w:val="0"/>
          <w:numId w:val="1"/>
        </w:numPr>
        <w:shd w:val="clear" w:color="auto" w:fill="FFFFFF"/>
        <w:spacing w:after="0" w:line="314" w:lineRule="atLeast"/>
        <w:ind w:left="0"/>
        <w:rPr>
          <w:rFonts w:ascii="Times New Roman" w:eastAsia="Times New Roman" w:hAnsi="Times New Roman" w:cs="Times New Roman"/>
          <w:color w:val="1F262D"/>
        </w:rPr>
      </w:pPr>
      <w:r w:rsidRPr="00100BDE">
        <w:rPr>
          <w:rFonts w:ascii="Times New Roman" w:eastAsia="Times New Roman" w:hAnsi="Times New Roman" w:cs="Times New Roman"/>
          <w:color w:val="1F262D"/>
        </w:rPr>
        <w:t>листы (бланки) для записи ответов.</w:t>
      </w:r>
    </w:p>
    <w:p w:rsidR="00456AAB" w:rsidRPr="00100BDE" w:rsidRDefault="00100BDE" w:rsidP="00100BDE">
      <w:pPr>
        <w:rPr>
          <w:rFonts w:ascii="Times New Roman" w:hAnsi="Times New Roman" w:cs="Times New Roman"/>
        </w:rPr>
      </w:pP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КИМ формируются с помощью открытого банка заданий и специализированного программного обеспечения, размещенных на сайте ФИПИ</w:t>
      </w:r>
      <w:r w:rsidRPr="00100BDE">
        <w:rPr>
          <w:rFonts w:ascii="Times New Roman" w:eastAsia="Times New Roman" w:hAnsi="Times New Roman" w:cs="Times New Roman"/>
          <w:color w:val="1F262D"/>
        </w:rPr>
        <w:t> </w:t>
      </w:r>
      <w:hyperlink r:id="rId5" w:tgtFrame="_blank" w:history="1">
        <w:r w:rsidRPr="00100BDE">
          <w:rPr>
            <w:rFonts w:ascii="Times New Roman" w:eastAsia="Times New Roman" w:hAnsi="Times New Roman" w:cs="Times New Roman"/>
            <w:color w:val="0071BB"/>
            <w:u w:val="single"/>
          </w:rPr>
          <w:t>www.fipi.ru</w:t>
        </w:r>
      </w:hyperlink>
      <w:r w:rsidRPr="00100BDE">
        <w:rPr>
          <w:rFonts w:ascii="Times New Roman" w:eastAsia="Times New Roman" w:hAnsi="Times New Roman" w:cs="Times New Roman"/>
          <w:color w:val="1F262D"/>
        </w:rPr>
        <w:t> </w:t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или специально выделенном сайте в сети «Интернет» и тиражируются учредителями, загранучреждениями и органами исполнительной власти субъектов Российской Федерации, осуществляющими государственное управление в сфере образования.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Для проведения ОГЭ не предусмотрено единообразных бланков. Каждый субъект РФ разрабатывает свои виды бланков в зависимости от технологии обработки экзаменационных работ. Этот процесс регулируется региональной нормативной правовой базой.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До начала экзамена организаторы проводят инструктаж, после </w:t>
      </w:r>
      <w:proofErr w:type="gramStart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проведения</w:t>
      </w:r>
      <w:proofErr w:type="gramEnd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которого участникам выдают листы (бланки) для записи ответов.</w:t>
      </w:r>
      <w:r w:rsidRPr="00100BDE">
        <w:rPr>
          <w:rFonts w:ascii="Times New Roman" w:eastAsia="Times New Roman" w:hAnsi="Times New Roman" w:cs="Times New Roman"/>
          <w:color w:val="1F262D"/>
        </w:rPr>
        <w:t> 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В случае обнаружения брака или некомплектности экзаменационных материалов организаторы выдают участнику новый комплект экзаменационных материалов.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По указанию организаторов участники заполняют регистрационные поля экзаменационной работы.</w:t>
      </w:r>
      <w:r w:rsidRPr="00100BDE">
        <w:rPr>
          <w:rFonts w:ascii="Times New Roman" w:eastAsia="Times New Roman" w:hAnsi="Times New Roman" w:cs="Times New Roman"/>
          <w:color w:val="1F262D"/>
        </w:rPr>
        <w:t> 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Организаторы проверяют правильность заполнения </w:t>
      </w:r>
      <w:proofErr w:type="gramStart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обучающимися</w:t>
      </w:r>
      <w:proofErr w:type="gramEnd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регистрационных полей экзаменационной работы.</w:t>
      </w:r>
      <w:r w:rsidRPr="00100BDE">
        <w:rPr>
          <w:rFonts w:ascii="Times New Roman" w:eastAsia="Times New Roman" w:hAnsi="Times New Roman" w:cs="Times New Roman"/>
          <w:color w:val="1F262D"/>
        </w:rPr>
        <w:t> 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В случае нехватки места в листах (бланках) для ответов на задания с развернутым ответом по просьбе обучающегося организаторы выдают ему дополнительный лист (бланк). При этом организаторы фиксируют связь номеров основного и дополнительного листа (бланка) в специальных полях листов (бланков).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По мере необходимости </w:t>
      </w:r>
      <w:proofErr w:type="gramStart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обучающимся</w:t>
      </w:r>
      <w:proofErr w:type="gramEnd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выдаются черновики. Обучающиеся могут делать пометки </w:t>
      </w:r>
      <w:proofErr w:type="gramStart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в</w:t>
      </w:r>
      <w:proofErr w:type="gramEnd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</w:t>
      </w:r>
      <w:proofErr w:type="gramStart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КИМ</w:t>
      </w:r>
      <w:proofErr w:type="gramEnd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для проведения ОГЭ и текстах, темах, заданиях, билетах для проведения ГВЭ.</w:t>
      </w:r>
      <w:r w:rsidRPr="00100BDE">
        <w:rPr>
          <w:rFonts w:ascii="Times New Roman" w:eastAsia="Times New Roman" w:hAnsi="Times New Roman" w:cs="Times New Roman"/>
          <w:color w:val="1F262D"/>
        </w:rPr>
        <w:t> 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ВНИМАНИЕ!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Записи </w:t>
      </w:r>
      <w:proofErr w:type="gramStart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на</w:t>
      </w:r>
      <w:proofErr w:type="gramEnd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 xml:space="preserve"> </w:t>
      </w:r>
      <w:proofErr w:type="gramStart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КИМ</w:t>
      </w:r>
      <w:proofErr w:type="gramEnd"/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, текстах, темах, заданиях, билетах для проведения ГВЭ и черновиках не обрабатываются и не проверяются!</w:t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</w:rPr>
        <w:br/>
      </w:r>
      <w:r w:rsidRPr="00100BDE">
        <w:rPr>
          <w:rFonts w:ascii="Times New Roman" w:eastAsia="Times New Roman" w:hAnsi="Times New Roman" w:cs="Times New Roman"/>
          <w:color w:val="1F262D"/>
          <w:shd w:val="clear" w:color="auto" w:fill="FFFFFF"/>
        </w:rPr>
        <w:t>За 30 минут и за 5 минут до окончания экзамена организаторы должны сообщить участникам о скором завершении экзамена и напомнить о необходимости перенести ответы из черновиков в листы (бланки).</w:t>
      </w:r>
    </w:p>
    <w:sectPr w:rsidR="00456AAB" w:rsidRPr="00100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45545"/>
    <w:multiLevelType w:val="multilevel"/>
    <w:tmpl w:val="88A48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100BDE"/>
    <w:rsid w:val="00100BDE"/>
    <w:rsid w:val="00456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B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B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100B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100BDE"/>
  </w:style>
  <w:style w:type="paragraph" w:styleId="a4">
    <w:name w:val="Balloon Text"/>
    <w:basedOn w:val="a"/>
    <w:link w:val="a5"/>
    <w:uiPriority w:val="99"/>
    <w:semiHidden/>
    <w:unhideWhenUsed/>
    <w:rsid w:val="0010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0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ip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zxc</dc:creator>
  <cp:keywords/>
  <dc:description/>
  <cp:lastModifiedBy>zxc</cp:lastModifiedBy>
  <cp:revision>3</cp:revision>
  <dcterms:created xsi:type="dcterms:W3CDTF">2016-02-25T07:24:00Z</dcterms:created>
  <dcterms:modified xsi:type="dcterms:W3CDTF">2016-02-25T07:25:00Z</dcterms:modified>
</cp:coreProperties>
</file>